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CD0" w:rsidRDefault="00A7202C">
      <w:r w:rsidRPr="00A7202C">
        <w:rPr>
          <w:noProof/>
          <w:lang w:eastAsia="cs-CZ"/>
        </w:rPr>
        <w:drawing>
          <wp:inline distT="0" distB="0" distL="0" distR="0">
            <wp:extent cx="5760085" cy="7595383"/>
            <wp:effectExtent l="0" t="0" r="0" b="5715"/>
            <wp:docPr id="1" name="Obrázek 1" descr="http://www.zskrizova.cz/userfiles/image/IMG_20200405_115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skrizova.cz/userfiles/image/IMG_20200405_1150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716" cy="760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CD0" w:rsidRPr="00AF2CD0" w:rsidRDefault="00AF2CD0" w:rsidP="00AF2CD0">
      <w:pPr>
        <w:rPr>
          <w:b/>
          <w:u w:val="single"/>
        </w:rPr>
      </w:pPr>
      <w:r w:rsidRPr="00AF2CD0">
        <w:rPr>
          <w:b/>
          <w:u w:val="single"/>
        </w:rPr>
        <w:t xml:space="preserve">Krytosemenné rostliny </w:t>
      </w:r>
    </w:p>
    <w:p w:rsidR="00AF2CD0" w:rsidRPr="00AF2CD0" w:rsidRDefault="00AF2CD0" w:rsidP="00AF2CD0">
      <w:r w:rsidRPr="00AF2CD0">
        <w:t>- semena ukrytá v plodech</w:t>
      </w:r>
    </w:p>
    <w:p w:rsidR="00AF2CD0" w:rsidRDefault="00AF2CD0" w:rsidP="00AF2CD0">
      <w:proofErr w:type="spellStart"/>
      <w:r>
        <w:t>Rozdělění</w:t>
      </w:r>
      <w:proofErr w:type="spellEnd"/>
      <w:r>
        <w:t xml:space="preserve">: </w:t>
      </w:r>
    </w:p>
    <w:p w:rsidR="00AF2CD0" w:rsidRDefault="00AF2CD0" w:rsidP="00AF2CD0">
      <w:pPr>
        <w:pStyle w:val="Odstavecseseznamem"/>
        <w:numPr>
          <w:ilvl w:val="0"/>
          <w:numId w:val="1"/>
        </w:numPr>
      </w:pPr>
      <w:r w:rsidRPr="00AF2CD0">
        <w:rPr>
          <w:b/>
        </w:rPr>
        <w:lastRenderedPageBreak/>
        <w:t>jednoděložn</w:t>
      </w:r>
      <w:r w:rsidRPr="00AF2CD0">
        <w:t>é - semena klíčí jednou dělohou, svazčité kořeny, cévní svazky jsou ve stonku rozptýleny, žilnatina souběžná (s okrajem listu), květ většinou trojčetný, tvoř</w:t>
      </w:r>
      <w:r>
        <w:t>ený okvětím</w:t>
      </w:r>
    </w:p>
    <w:p w:rsidR="00AF2CD0" w:rsidRPr="00AF2CD0" w:rsidRDefault="00AF2CD0" w:rsidP="00AF2CD0">
      <w:pPr>
        <w:pStyle w:val="Odstavecseseznamem"/>
        <w:numPr>
          <w:ilvl w:val="0"/>
          <w:numId w:val="1"/>
        </w:numPr>
      </w:pPr>
      <w:r>
        <w:t xml:space="preserve"> </w:t>
      </w:r>
      <w:bookmarkStart w:id="0" w:name="_GoBack"/>
      <w:r w:rsidRPr="00AF2CD0">
        <w:rPr>
          <w:b/>
        </w:rPr>
        <w:t>dvouděložné</w:t>
      </w:r>
      <w:bookmarkEnd w:id="0"/>
      <w:r w:rsidRPr="00AF2CD0">
        <w:t xml:space="preserve"> - semena klíčí dvěma dělohami, hlavní kořen a postranní kořeny, cévní svazky ve stonku jsou uspořádány v kruhu, žilnatina větvená, květ - čtyř- nebo pětičetný, většinou rozlišený na kalich a korunu</w:t>
      </w:r>
    </w:p>
    <w:p w:rsidR="00AF2CD0" w:rsidRDefault="00AF2CD0"/>
    <w:sectPr w:rsidR="00AF2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523B5"/>
    <w:multiLevelType w:val="hybridMultilevel"/>
    <w:tmpl w:val="6D7CD010"/>
    <w:lvl w:ilvl="0" w:tplc="906AC1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02C"/>
    <w:rsid w:val="00A7202C"/>
    <w:rsid w:val="00AF2CD0"/>
    <w:rsid w:val="00E9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BB1D5"/>
  <w15:chartTrackingRefBased/>
  <w15:docId w15:val="{12C4840B-9D55-403B-8287-F7804804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2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0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Petřvalský Vladimír, Ing.</dc:creator>
  <cp:keywords/>
  <dc:description/>
  <cp:lastModifiedBy>Petřvalský Vladimír, Ing.</cp:lastModifiedBy>
  <cp:revision>2</cp:revision>
  <dcterms:created xsi:type="dcterms:W3CDTF">2020-05-31T17:28:00Z</dcterms:created>
  <dcterms:modified xsi:type="dcterms:W3CDTF">2020-05-31T17:32:00Z</dcterms:modified>
</cp:coreProperties>
</file>